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3F22" w14:textId="4B6DAEE1" w:rsidR="00FB0497" w:rsidRPr="007311A8" w:rsidRDefault="000E32C7" w:rsidP="00C02883">
      <w:pPr>
        <w:spacing w:after="120"/>
        <w:rPr>
          <w:b/>
          <w:sz w:val="24"/>
          <w:szCs w:val="32"/>
          <w:lang w:val="ru-RU"/>
        </w:rPr>
      </w:pPr>
      <w:r w:rsidRPr="000E32C7">
        <w:rPr>
          <w:b/>
          <w:caps/>
          <w:sz w:val="24"/>
          <w:szCs w:val="32"/>
          <w:lang w:val="ru-RU"/>
        </w:rPr>
        <w:t xml:space="preserve">                                               </w:t>
      </w:r>
    </w:p>
    <w:p w14:paraId="0603B8AD" w14:textId="27EF70F7" w:rsidR="006109FB" w:rsidRPr="00017AA7" w:rsidRDefault="00017AA7" w:rsidP="00017AA7">
      <w:pPr>
        <w:tabs>
          <w:tab w:val="left" w:pos="-426"/>
        </w:tabs>
        <w:ind w:left="-851" w:right="-568"/>
        <w:rPr>
          <w:b/>
          <w:caps/>
          <w:color w:val="FF0000"/>
          <w:sz w:val="60"/>
          <w:szCs w:val="60"/>
          <w:lang w:val="ru-RU"/>
        </w:rPr>
      </w:pPr>
      <w:r w:rsidRPr="00017AA7">
        <w:rPr>
          <w:b/>
          <w:caps/>
          <w:color w:val="FF0000"/>
          <w:sz w:val="56"/>
          <w:szCs w:val="56"/>
          <w:lang w:val="ru-RU"/>
        </w:rPr>
        <w:t xml:space="preserve">НаУЧНАЯ СЕССИЯ УЧЕНОГО СОВЕТА </w:t>
      </w:r>
      <w:r w:rsidRPr="00017AA7">
        <w:rPr>
          <w:b/>
          <w:caps/>
          <w:color w:val="FF0000"/>
          <w:sz w:val="60"/>
          <w:szCs w:val="60"/>
          <w:lang w:val="ru-RU"/>
        </w:rPr>
        <w:t>и</w:t>
      </w:r>
      <w:r w:rsidRPr="00017AA7">
        <w:rPr>
          <w:b/>
          <w:caps/>
          <w:color w:val="FF0000"/>
          <w:sz w:val="60"/>
          <w:szCs w:val="60"/>
        </w:rPr>
        <w:t> </w:t>
      </w:r>
      <w:r w:rsidRPr="00017AA7">
        <w:rPr>
          <w:b/>
          <w:caps/>
          <w:color w:val="FF0000"/>
          <w:sz w:val="60"/>
          <w:szCs w:val="60"/>
          <w:lang w:val="ru-RU"/>
        </w:rPr>
        <w:t>НАУЧНЫЙ семинар ТОП ФИАН</w:t>
      </w:r>
    </w:p>
    <w:p w14:paraId="60ADF0A1" w14:textId="481E9FCD" w:rsidR="00586A57" w:rsidRPr="00017AA7" w:rsidRDefault="00586A57" w:rsidP="00017AA7">
      <w:pPr>
        <w:spacing w:before="240" w:after="120"/>
        <w:rPr>
          <w:b/>
          <w:color w:val="000000" w:themeColor="text1"/>
          <w:sz w:val="44"/>
          <w:szCs w:val="44"/>
          <w:lang w:val="ru-RU"/>
        </w:rPr>
      </w:pPr>
      <w:r w:rsidRPr="00017AA7">
        <w:rPr>
          <w:b/>
          <w:color w:val="000000" w:themeColor="text1"/>
          <w:sz w:val="40"/>
          <w:szCs w:val="40"/>
          <w:lang w:val="ru-RU"/>
        </w:rPr>
        <w:t>с</w:t>
      </w:r>
      <w:r w:rsidR="006109FB" w:rsidRPr="00017AA7">
        <w:rPr>
          <w:b/>
          <w:color w:val="000000" w:themeColor="text1"/>
          <w:sz w:val="40"/>
          <w:szCs w:val="40"/>
          <w:lang w:val="ru-RU"/>
        </w:rPr>
        <w:t>осто</w:t>
      </w:r>
      <w:r w:rsidR="00017AA7" w:rsidRPr="00017AA7">
        <w:rPr>
          <w:b/>
          <w:color w:val="000000" w:themeColor="text1"/>
          <w:sz w:val="40"/>
          <w:szCs w:val="40"/>
          <w:lang w:val="ru-RU"/>
        </w:rPr>
        <w:t>я</w:t>
      </w:r>
      <w:r w:rsidR="006109FB" w:rsidRPr="00017AA7">
        <w:rPr>
          <w:b/>
          <w:color w:val="000000" w:themeColor="text1"/>
          <w:sz w:val="40"/>
          <w:szCs w:val="40"/>
          <w:lang w:val="ru-RU"/>
        </w:rPr>
        <w:t>тс</w:t>
      </w:r>
      <w:r w:rsidRPr="00017AA7">
        <w:rPr>
          <w:b/>
          <w:color w:val="000000" w:themeColor="text1"/>
          <w:sz w:val="40"/>
          <w:szCs w:val="40"/>
          <w:lang w:val="ru-RU"/>
        </w:rPr>
        <w:t xml:space="preserve">я </w:t>
      </w:r>
      <w:r w:rsidR="00137D6B" w:rsidRPr="00017AA7">
        <w:rPr>
          <w:b/>
          <w:color w:val="FF0000"/>
          <w:sz w:val="48"/>
          <w:szCs w:val="48"/>
          <w:u w:val="single"/>
          <w:lang w:val="ru-RU"/>
        </w:rPr>
        <w:t>в</w:t>
      </w:r>
      <w:r w:rsidR="00BA40D0" w:rsidRPr="00017AA7">
        <w:rPr>
          <w:b/>
          <w:color w:val="FF0000"/>
          <w:sz w:val="48"/>
          <w:szCs w:val="48"/>
          <w:u w:val="single"/>
          <w:lang w:val="ru-RU"/>
        </w:rPr>
        <w:t>о</w:t>
      </w:r>
      <w:r w:rsidR="00017AA7" w:rsidRPr="00017AA7">
        <w:rPr>
          <w:b/>
          <w:color w:val="FF0000"/>
          <w:sz w:val="48"/>
          <w:szCs w:val="48"/>
          <w:u w:val="single"/>
          <w:lang w:val="ru-RU"/>
        </w:rPr>
        <w:t xml:space="preserve"> </w:t>
      </w:r>
      <w:r w:rsidR="00BA40D0" w:rsidRPr="00017AA7">
        <w:rPr>
          <w:b/>
          <w:color w:val="FF0000"/>
          <w:sz w:val="48"/>
          <w:szCs w:val="48"/>
          <w:u w:val="single"/>
          <w:lang w:val="ru-RU"/>
        </w:rPr>
        <w:t>вторник</w:t>
      </w:r>
      <w:r w:rsidRPr="00017AA7">
        <w:rPr>
          <w:b/>
          <w:color w:val="FF0000"/>
          <w:sz w:val="48"/>
          <w:szCs w:val="48"/>
          <w:u w:val="single"/>
          <w:lang w:val="ru-RU"/>
        </w:rPr>
        <w:t xml:space="preserve"> </w:t>
      </w:r>
      <w:r w:rsidR="002D303E">
        <w:rPr>
          <w:b/>
          <w:color w:val="FF0000"/>
          <w:sz w:val="48"/>
          <w:szCs w:val="48"/>
          <w:u w:val="single"/>
          <w:lang w:val="ru-RU"/>
        </w:rPr>
        <w:t>14</w:t>
      </w:r>
      <w:r w:rsidRPr="00017AA7">
        <w:rPr>
          <w:b/>
          <w:color w:val="FF0000"/>
          <w:sz w:val="48"/>
          <w:szCs w:val="48"/>
          <w:u w:val="single"/>
          <w:lang w:val="ru-RU"/>
        </w:rPr>
        <w:t xml:space="preserve"> </w:t>
      </w:r>
      <w:r w:rsidR="002D303E">
        <w:rPr>
          <w:b/>
          <w:color w:val="FF0000"/>
          <w:sz w:val="48"/>
          <w:szCs w:val="48"/>
          <w:u w:val="single"/>
          <w:lang w:val="ru-RU"/>
        </w:rPr>
        <w:t>апреля</w:t>
      </w:r>
      <w:r w:rsidR="00E1423E" w:rsidRPr="00017AA7">
        <w:rPr>
          <w:b/>
          <w:color w:val="FF0000"/>
          <w:sz w:val="48"/>
          <w:szCs w:val="48"/>
          <w:u w:val="single"/>
          <w:lang w:val="ru-RU"/>
        </w:rPr>
        <w:t xml:space="preserve"> в 1</w:t>
      </w:r>
      <w:r w:rsidR="00BA40D0" w:rsidRPr="00017AA7">
        <w:rPr>
          <w:b/>
          <w:color w:val="FF0000"/>
          <w:sz w:val="48"/>
          <w:szCs w:val="48"/>
          <w:u w:val="single"/>
          <w:lang w:val="ru-RU"/>
        </w:rPr>
        <w:t>1</w:t>
      </w:r>
      <w:r w:rsidR="00E1423E" w:rsidRPr="00017AA7">
        <w:rPr>
          <w:b/>
          <w:color w:val="FF0000"/>
          <w:sz w:val="48"/>
          <w:szCs w:val="48"/>
          <w:u w:val="single"/>
          <w:lang w:val="ru-RU"/>
        </w:rPr>
        <w:t>:00</w:t>
      </w:r>
    </w:p>
    <w:p w14:paraId="734E9DB3" w14:textId="1D0126ED" w:rsidR="006109FB" w:rsidRPr="00017AA7" w:rsidRDefault="006109FB" w:rsidP="00586A57">
      <w:pPr>
        <w:spacing w:after="120"/>
        <w:rPr>
          <w:b/>
          <w:color w:val="000000" w:themeColor="text1"/>
          <w:sz w:val="40"/>
          <w:szCs w:val="40"/>
          <w:lang w:val="ru-RU"/>
        </w:rPr>
      </w:pPr>
      <w:r w:rsidRPr="00017AA7">
        <w:rPr>
          <w:b/>
          <w:color w:val="000000" w:themeColor="text1"/>
          <w:sz w:val="40"/>
          <w:szCs w:val="40"/>
          <w:lang w:val="ru-RU"/>
        </w:rPr>
        <w:t>в</w:t>
      </w:r>
      <w:r w:rsidR="001B1726" w:rsidRPr="00017AA7">
        <w:rPr>
          <w:b/>
          <w:color w:val="000000" w:themeColor="text1"/>
          <w:sz w:val="40"/>
          <w:szCs w:val="40"/>
          <w:lang w:val="ru-RU"/>
        </w:rPr>
        <w:t xml:space="preserve"> конференц-зале корпуса КРФ-2</w:t>
      </w:r>
      <w:r w:rsidRPr="00017AA7">
        <w:rPr>
          <w:b/>
          <w:color w:val="000000" w:themeColor="text1"/>
          <w:sz w:val="40"/>
          <w:szCs w:val="40"/>
          <w:lang w:val="ru-RU"/>
        </w:rPr>
        <w:t xml:space="preserve"> </w:t>
      </w:r>
    </w:p>
    <w:p w14:paraId="10E9F149" w14:textId="77777777" w:rsidR="0090212B" w:rsidRPr="00017AA7" w:rsidRDefault="0090212B" w:rsidP="00586A57">
      <w:pPr>
        <w:spacing w:after="120"/>
        <w:rPr>
          <w:b/>
          <w:color w:val="000000" w:themeColor="text1"/>
          <w:sz w:val="22"/>
          <w:szCs w:val="22"/>
          <w:lang w:val="ru-RU"/>
        </w:rPr>
      </w:pPr>
    </w:p>
    <w:tbl>
      <w:tblPr>
        <w:tblStyle w:val="a6"/>
        <w:tblW w:w="1063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3"/>
        <w:gridCol w:w="7049"/>
      </w:tblGrid>
      <w:tr w:rsidR="006109FB" w:rsidRPr="00CB5E73" w14:paraId="14210EA2" w14:textId="77777777" w:rsidTr="00017AA7">
        <w:trPr>
          <w:trHeight w:val="3234"/>
        </w:trPr>
        <w:tc>
          <w:tcPr>
            <w:tcW w:w="3583" w:type="dxa"/>
          </w:tcPr>
          <w:p w14:paraId="66F99242" w14:textId="2DA51184" w:rsidR="006109FB" w:rsidRDefault="002D303E" w:rsidP="0090212B">
            <w:pPr>
              <w:rPr>
                <w:b/>
                <w:sz w:val="24"/>
                <w:szCs w:val="32"/>
                <w:lang w:val="ru-RU"/>
              </w:rPr>
            </w:pPr>
            <w:r w:rsidRPr="00545A98">
              <w:rPr>
                <w:b/>
                <w:noProof/>
                <w:color w:val="0070C0"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09DCF3E" wp14:editId="175F2470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30480</wp:posOffset>
                  </wp:positionV>
                  <wp:extent cx="1968500" cy="2042795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321" y="21352"/>
                      <wp:lineTo x="21321" y="0"/>
                      <wp:lineTo x="0" y="0"/>
                    </wp:wrapPolygon>
                  </wp:wrapTight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04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49" w:type="dxa"/>
          </w:tcPr>
          <w:p w14:paraId="595FD7E3" w14:textId="77777777" w:rsidR="00CB5E73" w:rsidRPr="00CB5E73" w:rsidRDefault="00CB5E73" w:rsidP="00017AA7">
            <w:pPr>
              <w:spacing w:before="120" w:line="276" w:lineRule="auto"/>
              <w:rPr>
                <w:b/>
                <w:sz w:val="18"/>
                <w:szCs w:val="16"/>
                <w:lang w:val="ru-RU"/>
              </w:rPr>
            </w:pPr>
          </w:p>
          <w:p w14:paraId="5EEF03EB" w14:textId="1633B97E" w:rsidR="006109FB" w:rsidRPr="001B1726" w:rsidRDefault="002D303E" w:rsidP="00017AA7">
            <w:pPr>
              <w:spacing w:before="120" w:line="276" w:lineRule="auto"/>
              <w:rPr>
                <w:b/>
                <w:sz w:val="40"/>
                <w:szCs w:val="36"/>
                <w:lang w:val="ru-RU"/>
              </w:rPr>
            </w:pPr>
            <w:r w:rsidRPr="002D303E">
              <w:rPr>
                <w:b/>
                <w:sz w:val="40"/>
                <w:szCs w:val="36"/>
                <w:lang w:val="ru-RU"/>
              </w:rPr>
              <w:t>Басков Владимир Алексеевич</w:t>
            </w:r>
          </w:p>
          <w:p w14:paraId="0F0E19B7" w14:textId="462AE139" w:rsidR="0090212B" w:rsidRPr="0090212B" w:rsidRDefault="00BA40D0" w:rsidP="0090212B">
            <w:pPr>
              <w:spacing w:line="276" w:lineRule="auto"/>
              <w:rPr>
                <w:i/>
                <w:iCs/>
                <w:sz w:val="28"/>
                <w:szCs w:val="28"/>
                <w:lang w:val="ru-RU"/>
              </w:rPr>
            </w:pPr>
            <w:r w:rsidRPr="0050698E">
              <w:rPr>
                <w:i/>
                <w:iCs/>
                <w:sz w:val="28"/>
                <w:szCs w:val="28"/>
                <w:lang w:val="ru-RU"/>
              </w:rPr>
              <w:t>кандидат</w:t>
            </w:r>
            <w:r w:rsidR="00137D6B" w:rsidRPr="0050698E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proofErr w:type="gramStart"/>
            <w:r w:rsidR="00137D6B" w:rsidRPr="0050698E">
              <w:rPr>
                <w:i/>
                <w:iCs/>
                <w:sz w:val="28"/>
                <w:szCs w:val="28"/>
                <w:lang w:val="ru-RU"/>
              </w:rPr>
              <w:t>физ.-мат.</w:t>
            </w:r>
            <w:proofErr w:type="gramEnd"/>
            <w:r w:rsidR="00AA6835" w:rsidRPr="0050698E">
              <w:rPr>
                <w:i/>
                <w:iCs/>
                <w:sz w:val="28"/>
                <w:szCs w:val="28"/>
                <w:lang w:val="ru-RU"/>
              </w:rPr>
              <w:t xml:space="preserve"> наук</w:t>
            </w:r>
            <w:r w:rsidR="00405EC2" w:rsidRPr="0050698E">
              <w:rPr>
                <w:i/>
                <w:iCs/>
                <w:sz w:val="28"/>
                <w:szCs w:val="28"/>
                <w:lang w:val="ru-RU"/>
              </w:rPr>
              <w:t>,</w:t>
            </w:r>
            <w:r w:rsidR="00586A57" w:rsidRPr="0050698E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2D303E" w:rsidRPr="002D303E">
              <w:rPr>
                <w:i/>
                <w:iCs/>
                <w:sz w:val="28"/>
                <w:szCs w:val="28"/>
                <w:lang w:val="ru-RU"/>
              </w:rPr>
              <w:t>ведущий научный сотрудник</w:t>
            </w:r>
            <w:r w:rsidR="002D303E">
              <w:rPr>
                <w:i/>
                <w:iCs/>
                <w:sz w:val="28"/>
                <w:szCs w:val="28"/>
                <w:lang w:val="ru-RU"/>
              </w:rPr>
              <w:t>,</w:t>
            </w:r>
            <w:r w:rsidR="002D303E" w:rsidRPr="002D303E">
              <w:rPr>
                <w:i/>
                <w:iCs/>
                <w:sz w:val="28"/>
                <w:szCs w:val="28"/>
                <w:lang w:val="ru-RU"/>
              </w:rPr>
              <w:t xml:space="preserve"> Отдел ядерных исследований ТОП ФИАН</w:t>
            </w:r>
          </w:p>
          <w:p w14:paraId="1934E55B" w14:textId="61A4EC67" w:rsidR="00243683" w:rsidRPr="00017AA7" w:rsidRDefault="006109FB" w:rsidP="006109FB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 w:rsidRPr="0056243C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3CAEAC9E" w14:textId="59BE4706" w:rsidR="006109FB" w:rsidRPr="00321BF7" w:rsidRDefault="002D303E" w:rsidP="00321BF7">
            <w:pPr>
              <w:pStyle w:val="a8"/>
              <w:rPr>
                <w:b/>
                <w:bCs/>
                <w:sz w:val="36"/>
                <w:szCs w:val="36"/>
                <w:lang w:val="ru-RU"/>
              </w:rPr>
            </w:pPr>
            <w:r w:rsidRPr="002D303E">
              <w:rPr>
                <w:b/>
                <w:bCs/>
                <w:sz w:val="36"/>
                <w:szCs w:val="36"/>
                <w:lang w:val="ru-RU"/>
              </w:rPr>
              <w:t xml:space="preserve">Комплекс </w:t>
            </w:r>
            <w:r w:rsidR="00CB5E73">
              <w:rPr>
                <w:b/>
                <w:bCs/>
                <w:sz w:val="36"/>
                <w:szCs w:val="36"/>
                <w:lang w:val="ru-RU"/>
              </w:rPr>
              <w:t>тестовых</w:t>
            </w:r>
            <w:r w:rsidRPr="002D303E">
              <w:rPr>
                <w:b/>
                <w:bCs/>
                <w:sz w:val="36"/>
                <w:szCs w:val="36"/>
                <w:lang w:val="ru-RU"/>
              </w:rPr>
              <w:t xml:space="preserve"> пучков ускорителя С-25Р “Пахра” ФИАН</w:t>
            </w:r>
          </w:p>
        </w:tc>
      </w:tr>
    </w:tbl>
    <w:p w14:paraId="40414A1B" w14:textId="77777777" w:rsidR="00CB5E73" w:rsidRDefault="00CB5E73" w:rsidP="002D303E">
      <w:pPr>
        <w:rPr>
          <w:sz w:val="26"/>
          <w:szCs w:val="26"/>
          <w:lang w:val="ru-RU"/>
        </w:rPr>
      </w:pPr>
    </w:p>
    <w:p w14:paraId="52ECDC5D" w14:textId="760F33C0" w:rsidR="002D303E" w:rsidRPr="00CB5E73" w:rsidRDefault="002D303E" w:rsidP="00CB5E73">
      <w:pPr>
        <w:pStyle w:val="a8"/>
        <w:rPr>
          <w:b/>
          <w:bCs/>
          <w:sz w:val="32"/>
          <w:szCs w:val="32"/>
          <w:lang w:val="ru-RU"/>
        </w:rPr>
      </w:pPr>
      <w:r w:rsidRPr="00CB5E73">
        <w:rPr>
          <w:b/>
          <w:bCs/>
          <w:sz w:val="32"/>
          <w:szCs w:val="32"/>
          <w:lang w:val="ru-RU"/>
        </w:rPr>
        <w:t xml:space="preserve">Доклад по материалам докторской диссертации по специальности </w:t>
      </w:r>
    </w:p>
    <w:p w14:paraId="49C177B1" w14:textId="63CEC834" w:rsidR="002D303E" w:rsidRPr="00CB5E73" w:rsidRDefault="002D303E" w:rsidP="00CB5E73">
      <w:pPr>
        <w:pStyle w:val="a8"/>
        <w:rPr>
          <w:b/>
          <w:bCs/>
          <w:sz w:val="32"/>
          <w:szCs w:val="32"/>
          <w:lang w:val="ru-RU"/>
        </w:rPr>
      </w:pPr>
      <w:r w:rsidRPr="00CB5E73">
        <w:rPr>
          <w:b/>
          <w:bCs/>
          <w:sz w:val="32"/>
          <w:szCs w:val="32"/>
          <w:lang w:val="ru-RU"/>
        </w:rPr>
        <w:t>1.3.2. Приборы и методы экспериментальной физики</w:t>
      </w:r>
    </w:p>
    <w:p w14:paraId="7D398844" w14:textId="77777777" w:rsidR="0090212B" w:rsidRDefault="0090212B" w:rsidP="005069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14:paraId="5D16F3B2" w14:textId="1E9A11FA" w:rsidR="001B1726" w:rsidRPr="0090212B" w:rsidRDefault="00CB5E73" w:rsidP="00017AA7">
      <w:pPr>
        <w:spacing w:line="276" w:lineRule="auto"/>
        <w:ind w:left="-426" w:right="-143" w:firstLine="426"/>
        <w:jc w:val="both"/>
        <w:rPr>
          <w:sz w:val="24"/>
          <w:szCs w:val="24"/>
          <w:lang w:val="ru-RU"/>
        </w:rPr>
      </w:pPr>
      <w:r w:rsidRPr="00CB5E73">
        <w:rPr>
          <w:rFonts w:ascii="Arial" w:hAnsi="Arial" w:cs="Arial"/>
          <w:sz w:val="24"/>
          <w:szCs w:val="24"/>
          <w:lang w:val="ru-RU"/>
        </w:rPr>
        <w:t xml:space="preserve">Представлены конструкции и характеристики каналов уникального комплекса фотонных, электронных (позитронных) пучков и пучка меченых нейтронов, созданных на ускорителе С25-Р “Пахра” ФИАН в Троицке, предназначенного для тестирования детекторов и оборудования различных физических установок и образцов материалов. Представлены разработанные и внедренные в эксплуатацию методы и устройства, позволяющие успешно эксплуатировать каналы пучков и получать физические результаты с большей эффективностью: метод легкого сцинтиллятора, компенсатор магнитного поля и ливневой осевой спектрометра. Показана возможность использования </w:t>
      </w:r>
      <w:proofErr w:type="spellStart"/>
      <w:r w:rsidRPr="00CB5E73">
        <w:rPr>
          <w:rFonts w:ascii="Arial" w:hAnsi="Arial" w:cs="Arial"/>
          <w:sz w:val="24"/>
          <w:szCs w:val="24"/>
          <w:lang w:val="ru-RU"/>
        </w:rPr>
        <w:t>черенковского</w:t>
      </w:r>
      <w:proofErr w:type="spellEnd"/>
      <w:r w:rsidRPr="00CB5E73">
        <w:rPr>
          <w:rFonts w:ascii="Arial" w:hAnsi="Arial" w:cs="Arial"/>
          <w:sz w:val="24"/>
          <w:szCs w:val="24"/>
          <w:lang w:val="ru-RU"/>
        </w:rPr>
        <w:t xml:space="preserve"> излучения для регистрации фотонных пучков в области средних энергий и представлены конструкции соответствующих детекторов для мониторирования фотонных пучков. Представлен метод изучения взаимодействия электронов с веществом детектора в области энергия частиц в десятки МэВ на основе временных задержек световых пучков, возникающих от взаимодействия заряженных частиц с веществом детекторов. Метод позволяет эффективно разделять типы частиц. На основе разнообразных конструкций детекторов и спектрометров, которые использовались как ранее, так и эксплуатируются в настоящее время в экспериментах, представлено развитие сцинтилляционного и </w:t>
      </w:r>
      <w:proofErr w:type="spellStart"/>
      <w:r w:rsidRPr="00CB5E73">
        <w:rPr>
          <w:rFonts w:ascii="Arial" w:hAnsi="Arial" w:cs="Arial"/>
          <w:sz w:val="24"/>
          <w:szCs w:val="24"/>
          <w:lang w:val="ru-RU"/>
        </w:rPr>
        <w:t>черенковского</w:t>
      </w:r>
      <w:proofErr w:type="spellEnd"/>
      <w:r w:rsidRPr="00CB5E73">
        <w:rPr>
          <w:rFonts w:ascii="Arial" w:hAnsi="Arial" w:cs="Arial"/>
          <w:sz w:val="24"/>
          <w:szCs w:val="24"/>
          <w:lang w:val="ru-RU"/>
        </w:rPr>
        <w:t xml:space="preserve"> методов регистрации частиц</w:t>
      </w:r>
      <w:r w:rsidR="002D303E" w:rsidRPr="002D303E">
        <w:rPr>
          <w:rFonts w:ascii="Arial" w:hAnsi="Arial" w:cs="Arial"/>
          <w:sz w:val="24"/>
          <w:szCs w:val="24"/>
          <w:lang w:val="ru-RU"/>
        </w:rPr>
        <w:t>.</w:t>
      </w:r>
    </w:p>
    <w:p w14:paraId="3BC86509" w14:textId="77777777" w:rsidR="008753E9" w:rsidRPr="0090212B" w:rsidRDefault="008753E9" w:rsidP="0092552F">
      <w:pPr>
        <w:jc w:val="right"/>
        <w:rPr>
          <w:sz w:val="24"/>
          <w:szCs w:val="24"/>
          <w:lang w:val="ru-RU"/>
        </w:rPr>
      </w:pPr>
    </w:p>
    <w:p w14:paraId="11BA3A64" w14:textId="77777777" w:rsidR="00017AA7" w:rsidRDefault="00017AA7" w:rsidP="0092552F">
      <w:pPr>
        <w:jc w:val="right"/>
        <w:rPr>
          <w:sz w:val="24"/>
          <w:szCs w:val="24"/>
          <w:lang w:val="ru-RU"/>
        </w:rPr>
      </w:pPr>
    </w:p>
    <w:p w14:paraId="3F780C46" w14:textId="1CB2C848" w:rsidR="004718EF" w:rsidRPr="004A671B" w:rsidRDefault="004718EF" w:rsidP="0092552F">
      <w:pPr>
        <w:jc w:val="right"/>
        <w:rPr>
          <w:sz w:val="24"/>
          <w:szCs w:val="24"/>
          <w:lang w:val="ru-RU"/>
        </w:rPr>
      </w:pPr>
      <w:r w:rsidRPr="004A671B">
        <w:rPr>
          <w:sz w:val="24"/>
          <w:szCs w:val="24"/>
          <w:lang w:val="ru-RU"/>
        </w:rPr>
        <w:t xml:space="preserve">Секретарь семинара: Юрышев </w:t>
      </w:r>
      <w:proofErr w:type="gramStart"/>
      <w:r w:rsidRPr="004A671B">
        <w:rPr>
          <w:sz w:val="24"/>
          <w:szCs w:val="24"/>
          <w:lang w:val="ru-RU"/>
        </w:rPr>
        <w:t>Н.Н.</w:t>
      </w:r>
      <w:proofErr w:type="gramEnd"/>
    </w:p>
    <w:p w14:paraId="0DB85F8C" w14:textId="69800A8D" w:rsidR="0092552F" w:rsidRPr="001B1726" w:rsidRDefault="004718EF" w:rsidP="001B1726">
      <w:pPr>
        <w:jc w:val="right"/>
        <w:rPr>
          <w:sz w:val="24"/>
          <w:szCs w:val="24"/>
          <w:lang w:val="ru-RU"/>
        </w:rPr>
      </w:pPr>
      <w:proofErr w:type="spellStart"/>
      <w:r w:rsidRPr="004718EF">
        <w:rPr>
          <w:sz w:val="24"/>
          <w:szCs w:val="24"/>
          <w:lang w:val="ru-RU"/>
        </w:rPr>
        <w:t>Величанский</w:t>
      </w:r>
      <w:proofErr w:type="spellEnd"/>
      <w:r w:rsidRPr="004718EF">
        <w:rPr>
          <w:sz w:val="24"/>
          <w:szCs w:val="24"/>
          <w:lang w:val="ru-RU"/>
        </w:rPr>
        <w:t xml:space="preserve"> В.Л. +7(916)145-</w:t>
      </w:r>
      <w:proofErr w:type="gramStart"/>
      <w:r w:rsidRPr="004718EF">
        <w:rPr>
          <w:sz w:val="24"/>
          <w:szCs w:val="24"/>
          <w:lang w:val="ru-RU"/>
        </w:rPr>
        <w:t>68-32</w:t>
      </w:r>
      <w:proofErr w:type="gramEnd"/>
    </w:p>
    <w:sectPr w:rsidR="0092552F" w:rsidRPr="001B1726" w:rsidSect="00017AA7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E1729"/>
    <w:multiLevelType w:val="hybridMultilevel"/>
    <w:tmpl w:val="670CCF5C"/>
    <w:lvl w:ilvl="0" w:tplc="7D0CD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765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BE"/>
    <w:rsid w:val="00000086"/>
    <w:rsid w:val="00001A04"/>
    <w:rsid w:val="00014919"/>
    <w:rsid w:val="00017AA7"/>
    <w:rsid w:val="0005381C"/>
    <w:rsid w:val="0006172E"/>
    <w:rsid w:val="00077CDF"/>
    <w:rsid w:val="000D1B70"/>
    <w:rsid w:val="000D78B4"/>
    <w:rsid w:val="000E32C7"/>
    <w:rsid w:val="000E5823"/>
    <w:rsid w:val="000F123C"/>
    <w:rsid w:val="001075D3"/>
    <w:rsid w:val="00116E72"/>
    <w:rsid w:val="00137D6B"/>
    <w:rsid w:val="0014775F"/>
    <w:rsid w:val="001559D8"/>
    <w:rsid w:val="00161480"/>
    <w:rsid w:val="00165938"/>
    <w:rsid w:val="001669FE"/>
    <w:rsid w:val="001B1726"/>
    <w:rsid w:val="001D4154"/>
    <w:rsid w:val="001E420C"/>
    <w:rsid w:val="0020264B"/>
    <w:rsid w:val="002105A9"/>
    <w:rsid w:val="002146B5"/>
    <w:rsid w:val="00243683"/>
    <w:rsid w:val="00263411"/>
    <w:rsid w:val="00271D10"/>
    <w:rsid w:val="0028521E"/>
    <w:rsid w:val="002A2E6B"/>
    <w:rsid w:val="002B1E5B"/>
    <w:rsid w:val="002D303E"/>
    <w:rsid w:val="003025DF"/>
    <w:rsid w:val="00321BF7"/>
    <w:rsid w:val="00376AEF"/>
    <w:rsid w:val="003B40BE"/>
    <w:rsid w:val="003D6B5D"/>
    <w:rsid w:val="003F06E5"/>
    <w:rsid w:val="00401E95"/>
    <w:rsid w:val="00405EC2"/>
    <w:rsid w:val="004236F9"/>
    <w:rsid w:val="00430487"/>
    <w:rsid w:val="00456253"/>
    <w:rsid w:val="004718EF"/>
    <w:rsid w:val="0048317B"/>
    <w:rsid w:val="00492190"/>
    <w:rsid w:val="004A4A44"/>
    <w:rsid w:val="004A671B"/>
    <w:rsid w:val="004C3CC0"/>
    <w:rsid w:val="004F0F68"/>
    <w:rsid w:val="004F3150"/>
    <w:rsid w:val="0050698E"/>
    <w:rsid w:val="00522DED"/>
    <w:rsid w:val="00525AE8"/>
    <w:rsid w:val="0054163D"/>
    <w:rsid w:val="0056243C"/>
    <w:rsid w:val="00586A57"/>
    <w:rsid w:val="005A20C1"/>
    <w:rsid w:val="005B127E"/>
    <w:rsid w:val="00606AE8"/>
    <w:rsid w:val="006109FB"/>
    <w:rsid w:val="006B0887"/>
    <w:rsid w:val="006E4CAE"/>
    <w:rsid w:val="006F0A16"/>
    <w:rsid w:val="006F5D2A"/>
    <w:rsid w:val="006F651D"/>
    <w:rsid w:val="007311A8"/>
    <w:rsid w:val="0074201D"/>
    <w:rsid w:val="0074490D"/>
    <w:rsid w:val="007632AF"/>
    <w:rsid w:val="0077302B"/>
    <w:rsid w:val="007807B2"/>
    <w:rsid w:val="007A7F56"/>
    <w:rsid w:val="007C528B"/>
    <w:rsid w:val="008112CF"/>
    <w:rsid w:val="00844D34"/>
    <w:rsid w:val="00861807"/>
    <w:rsid w:val="00872552"/>
    <w:rsid w:val="008753E9"/>
    <w:rsid w:val="008D0269"/>
    <w:rsid w:val="008F175B"/>
    <w:rsid w:val="0090212B"/>
    <w:rsid w:val="009164DC"/>
    <w:rsid w:val="0092552F"/>
    <w:rsid w:val="009641FF"/>
    <w:rsid w:val="00983DD5"/>
    <w:rsid w:val="009C68E4"/>
    <w:rsid w:val="009E24CB"/>
    <w:rsid w:val="009E6609"/>
    <w:rsid w:val="00A106DF"/>
    <w:rsid w:val="00A43113"/>
    <w:rsid w:val="00A621EC"/>
    <w:rsid w:val="00A67CBF"/>
    <w:rsid w:val="00A7597E"/>
    <w:rsid w:val="00A8750A"/>
    <w:rsid w:val="00AA6835"/>
    <w:rsid w:val="00B41BED"/>
    <w:rsid w:val="00BA1915"/>
    <w:rsid w:val="00BA28CE"/>
    <w:rsid w:val="00BA40D0"/>
    <w:rsid w:val="00BD7BC1"/>
    <w:rsid w:val="00C02883"/>
    <w:rsid w:val="00C0592A"/>
    <w:rsid w:val="00C06B74"/>
    <w:rsid w:val="00C2250C"/>
    <w:rsid w:val="00C535A2"/>
    <w:rsid w:val="00C54BB7"/>
    <w:rsid w:val="00C60218"/>
    <w:rsid w:val="00C87A39"/>
    <w:rsid w:val="00C97DD5"/>
    <w:rsid w:val="00CA32DD"/>
    <w:rsid w:val="00CB085D"/>
    <w:rsid w:val="00CB5E73"/>
    <w:rsid w:val="00CB63B1"/>
    <w:rsid w:val="00CD28B7"/>
    <w:rsid w:val="00CD5862"/>
    <w:rsid w:val="00CF3B89"/>
    <w:rsid w:val="00D0228B"/>
    <w:rsid w:val="00D13711"/>
    <w:rsid w:val="00D37819"/>
    <w:rsid w:val="00D40321"/>
    <w:rsid w:val="00D53C14"/>
    <w:rsid w:val="00D714D4"/>
    <w:rsid w:val="00D926D7"/>
    <w:rsid w:val="00D9602D"/>
    <w:rsid w:val="00DB78C3"/>
    <w:rsid w:val="00E1423E"/>
    <w:rsid w:val="00E62EF9"/>
    <w:rsid w:val="00E82452"/>
    <w:rsid w:val="00ED3FD2"/>
    <w:rsid w:val="00F30D64"/>
    <w:rsid w:val="00F41800"/>
    <w:rsid w:val="00F57442"/>
    <w:rsid w:val="00F71E75"/>
    <w:rsid w:val="00F77AEA"/>
    <w:rsid w:val="00FB0497"/>
    <w:rsid w:val="00FC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670D"/>
  <w15:docId w15:val="{15AF8B89-BD3B-4E3F-8780-37005F25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BE"/>
    <w:pPr>
      <w:spacing w:after="0" w:line="240" w:lineRule="auto"/>
      <w:jc w:val="center"/>
    </w:pPr>
    <w:rPr>
      <w:rFonts w:eastAsia="Times New Roman"/>
      <w:color w:val="auto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3B40BE"/>
  </w:style>
  <w:style w:type="paragraph" w:styleId="a3">
    <w:name w:val="Balloon Text"/>
    <w:basedOn w:val="a"/>
    <w:link w:val="a4"/>
    <w:uiPriority w:val="99"/>
    <w:semiHidden/>
    <w:unhideWhenUsed/>
    <w:rsid w:val="00A431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13"/>
    <w:rPr>
      <w:rFonts w:ascii="Segoe UI" w:eastAsia="Times New Roman" w:hAnsi="Segoe UI" w:cs="Segoe UI"/>
      <w:color w:val="auto"/>
      <w:sz w:val="18"/>
      <w:szCs w:val="18"/>
      <w:lang w:val="en-US"/>
    </w:rPr>
  </w:style>
  <w:style w:type="character" w:styleId="a5">
    <w:name w:val="Hyperlink"/>
    <w:basedOn w:val="a0"/>
    <w:uiPriority w:val="99"/>
    <w:unhideWhenUsed/>
    <w:rsid w:val="009641FF"/>
    <w:rPr>
      <w:color w:val="0000FF"/>
      <w:u w:val="single"/>
    </w:rPr>
  </w:style>
  <w:style w:type="table" w:styleId="a6">
    <w:name w:val="Table Grid"/>
    <w:basedOn w:val="a1"/>
    <w:uiPriority w:val="39"/>
    <w:rsid w:val="00FB0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71E75"/>
    <w:pPr>
      <w:ind w:left="720"/>
      <w:contextualSpacing/>
    </w:pPr>
  </w:style>
  <w:style w:type="paragraph" w:styleId="a8">
    <w:name w:val="No Spacing"/>
    <w:uiPriority w:val="1"/>
    <w:qFormat/>
    <w:rsid w:val="00321BF7"/>
    <w:pPr>
      <w:spacing w:after="0" w:line="240" w:lineRule="auto"/>
      <w:jc w:val="center"/>
    </w:pPr>
    <w:rPr>
      <w:rFonts w:eastAsia="Times New Roman"/>
      <w:color w:val="aut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C23DE-69BB-4545-A07B-B64AF9A9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1618</Characters>
  <Application>Microsoft Office Word</Application>
  <DocSecurity>0</DocSecurity>
  <Lines>62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Губин</dc:creator>
  <cp:lastModifiedBy>Камиль Каримуллин</cp:lastModifiedBy>
  <cp:revision>3</cp:revision>
  <cp:lastPrinted>2025-05-14T05:15:00Z</cp:lastPrinted>
  <dcterms:created xsi:type="dcterms:W3CDTF">2026-04-02T14:42:00Z</dcterms:created>
  <dcterms:modified xsi:type="dcterms:W3CDTF">2026-04-07T11:31:00Z</dcterms:modified>
</cp:coreProperties>
</file>